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附件2</w:t>
      </w:r>
    </w:p>
    <w:p>
      <w:pPr>
        <w:snapToGrid w:val="0"/>
        <w:jc w:val="both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lang w:eastAsia="zh-CN"/>
        </w:rPr>
        <w:t>云南省一流建设学科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</w:rPr>
        <w:t> 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72"/>
          <w:szCs w:val="72"/>
          <w:lang w:eastAsia="zh-CN"/>
        </w:rPr>
        <w:t>申报表</w:t>
      </w:r>
    </w:p>
    <w:p>
      <w:pPr>
        <w:snapToGrid w:val="0"/>
        <w:rPr>
          <w:rFonts w:hint="default" w:ascii="Times New Roman" w:hAnsi="Times New Roman" w:cs="Times New Roman"/>
        </w:rPr>
      </w:pPr>
    </w:p>
    <w:p>
      <w:pPr>
        <w:snapToGrid w:val="0"/>
        <w:rPr>
          <w:rFonts w:hint="default" w:ascii="Times New Roman" w:hAnsi="Times New Roman" w:cs="Times New Roman"/>
        </w:rPr>
      </w:pPr>
    </w:p>
    <w:p>
      <w:pPr>
        <w:snapToGrid w:val="0"/>
        <w:rPr>
          <w:rFonts w:hint="default" w:ascii="Times New Roman" w:hAnsi="Times New Roman" w:cs="Times New Roman"/>
        </w:rPr>
      </w:pPr>
    </w:p>
    <w:p>
      <w:pPr>
        <w:snapToGrid w:val="0"/>
        <w:rPr>
          <w:rFonts w:hint="default" w:ascii="Times New Roman" w:hAnsi="Times New Roman" w:cs="Times New Roman"/>
        </w:rPr>
      </w:pPr>
    </w:p>
    <w:p>
      <w:pPr>
        <w:snapToGrid w:val="0"/>
        <w:rPr>
          <w:rFonts w:hint="default" w:ascii="Times New Roman" w:hAnsi="Times New Roman" w:cs="Times New Roman"/>
        </w:rPr>
      </w:pPr>
    </w:p>
    <w:p>
      <w:pPr>
        <w:snapToGrid w:val="0"/>
        <w:rPr>
          <w:rFonts w:hint="default" w:ascii="Times New Roman" w:hAnsi="Times New Roman" w:cs="Times New Roman"/>
        </w:rPr>
      </w:pPr>
    </w:p>
    <w:p>
      <w:pPr>
        <w:snapToGrid w:val="0"/>
        <w:spacing w:line="480" w:lineRule="auto"/>
        <w:ind w:firstLine="600" w:firstLineChars="200"/>
        <w:rPr>
          <w:rFonts w:hint="default" w:ascii="Times New Roman" w:hAnsi="Times New Roman" w:eastAsia="宋体" w:cs="Times New Roman"/>
          <w:sz w:val="30"/>
          <w:lang w:eastAsia="zh-CN"/>
        </w:rPr>
      </w:pPr>
      <w:r>
        <w:rPr>
          <w:rFonts w:hint="eastAsia" w:ascii="Times New Roman" w:hAnsi="Times New Roman" w:cs="Times New Roman"/>
          <w:sz w:val="30"/>
          <w:lang w:val="en-US" w:eastAsia="zh-Hans"/>
        </w:rPr>
        <w:t>二级学院</w:t>
      </w:r>
      <w:r>
        <w:rPr>
          <w:rFonts w:hint="default" w:ascii="Times New Roman" w:hAnsi="Times New Roman" w:cs="Times New Roman"/>
          <w:sz w:val="30"/>
        </w:rPr>
        <w:t>（</w:t>
      </w:r>
      <w:r>
        <w:rPr>
          <w:rFonts w:hint="eastAsia" w:ascii="Times New Roman" w:hAnsi="Times New Roman" w:cs="Times New Roman"/>
          <w:sz w:val="30"/>
          <w:lang w:val="en-US" w:eastAsia="zh-Hans"/>
        </w:rPr>
        <w:t>盖章</w:t>
      </w:r>
      <w:bookmarkStart w:id="0" w:name="_GoBack"/>
      <w:bookmarkEnd w:id="0"/>
      <w:r>
        <w:rPr>
          <w:rFonts w:hint="default" w:ascii="Times New Roman" w:hAnsi="Times New Roman" w:cs="Times New Roman"/>
          <w:sz w:val="30"/>
        </w:rPr>
        <w:t>）</w:t>
      </w:r>
      <w:r>
        <w:rPr>
          <w:rFonts w:hint="default" w:ascii="Times New Roman" w:hAnsi="Times New Roman" w:cs="Times New Roman"/>
          <w:sz w:val="30"/>
          <w:lang w:eastAsia="zh-CN"/>
        </w:rPr>
        <w:t>：</w:t>
      </w:r>
    </w:p>
    <w:p>
      <w:pPr>
        <w:snapToGrid w:val="0"/>
        <w:spacing w:line="480" w:lineRule="auto"/>
        <w:ind w:firstLine="600" w:firstLineChars="200"/>
        <w:rPr>
          <w:rFonts w:hint="default" w:ascii="Times New Roman" w:hAnsi="Times New Roman" w:eastAsia="宋体" w:cs="Times New Roman"/>
          <w:sz w:val="30"/>
          <w:lang w:eastAsia="zh-CN"/>
        </w:rPr>
      </w:pPr>
      <w:r>
        <w:rPr>
          <w:rFonts w:hint="default" w:ascii="Times New Roman" w:hAnsi="Times New Roman" w:cs="Times New Roman"/>
          <w:sz w:val="30"/>
        </w:rPr>
        <w:t>学科</w:t>
      </w:r>
      <w:r>
        <w:rPr>
          <w:rFonts w:hint="default" w:ascii="Times New Roman" w:hAnsi="Times New Roman" w:cs="Times New Roman"/>
          <w:sz w:val="30"/>
          <w:lang w:eastAsia="zh-CN"/>
        </w:rPr>
        <w:t>：</w:t>
      </w:r>
    </w:p>
    <w:p>
      <w:pPr>
        <w:snapToGrid w:val="0"/>
        <w:spacing w:line="480" w:lineRule="auto"/>
        <w:ind w:firstLine="600" w:firstLineChars="200"/>
        <w:rPr>
          <w:rFonts w:hint="default" w:ascii="Times New Roman" w:hAnsi="Times New Roman" w:cs="Times New Roman"/>
          <w:sz w:val="30"/>
        </w:rPr>
      </w:pPr>
      <w:r>
        <w:rPr>
          <w:rFonts w:hint="default" w:ascii="Times New Roman" w:hAnsi="Times New Roman" w:cs="Times New Roman"/>
          <w:sz w:val="30"/>
        </w:rPr>
        <w:t>类别</w:t>
      </w:r>
      <w:r>
        <w:rPr>
          <w:rFonts w:hint="default" w:ascii="Times New Roman" w:hAnsi="Times New Roman" w:cs="Times New Roman"/>
          <w:sz w:val="30"/>
          <w:lang w:val="en-US" w:eastAsia="zh-CN"/>
        </w:rPr>
        <w:t>：</w:t>
      </w:r>
      <w:r>
        <w:rPr>
          <w:rFonts w:hint="default" w:ascii="Times New Roman" w:hAnsi="Times New Roman" w:cs="Times New Roman"/>
          <w:sz w:val="30"/>
        </w:rPr>
        <w:t>○</w:t>
      </w:r>
      <w:r>
        <w:rPr>
          <w:rFonts w:hint="default" w:ascii="Times New Roman" w:hAnsi="Times New Roman" w:cs="Times New Roman"/>
          <w:sz w:val="30"/>
          <w:lang w:val="en-US" w:eastAsia="zh-Hans"/>
        </w:rPr>
        <w:t>新学科培育计划</w:t>
      </w:r>
    </w:p>
    <w:p>
      <w:pPr>
        <w:snapToGrid w:val="0"/>
        <w:spacing w:line="480" w:lineRule="auto"/>
        <w:ind w:firstLine="600" w:firstLineChars="200"/>
        <w:rPr>
          <w:rFonts w:hint="default" w:ascii="Times New Roman" w:hAnsi="Times New Roman" w:eastAsia="宋体" w:cs="Times New Roman"/>
          <w:sz w:val="30"/>
          <w:u w:val="single"/>
          <w:lang w:eastAsia="zh-CN"/>
        </w:rPr>
      </w:pPr>
      <w:r>
        <w:rPr>
          <w:rFonts w:hint="default" w:ascii="Times New Roman" w:hAnsi="Times New Roman" w:cs="Times New Roman"/>
          <w:sz w:val="30"/>
        </w:rPr>
        <w:t>学科带头人</w:t>
      </w:r>
      <w:r>
        <w:rPr>
          <w:rFonts w:hint="default" w:ascii="Times New Roman" w:hAnsi="Times New Roman" w:cs="Times New Roman"/>
          <w:sz w:val="30"/>
          <w:lang w:eastAsia="zh-CN"/>
        </w:rPr>
        <w:t>：</w:t>
      </w:r>
    </w:p>
    <w:p>
      <w:pPr>
        <w:snapToGrid w:val="0"/>
        <w:spacing w:line="480" w:lineRule="auto"/>
        <w:ind w:firstLine="600" w:firstLineChars="200"/>
        <w:rPr>
          <w:rFonts w:hint="default" w:ascii="Times New Roman" w:hAnsi="Times New Roman" w:eastAsia="宋体" w:cs="Times New Roman"/>
          <w:sz w:val="30"/>
          <w:u w:val="single"/>
          <w:lang w:eastAsia="zh-CN"/>
        </w:rPr>
      </w:pPr>
      <w:r>
        <w:rPr>
          <w:rFonts w:hint="default" w:ascii="Times New Roman" w:hAnsi="Times New Roman" w:cs="Times New Roman"/>
          <w:sz w:val="30"/>
        </w:rPr>
        <w:t>联系人</w:t>
      </w:r>
      <w:r>
        <w:rPr>
          <w:rFonts w:hint="default" w:ascii="Times New Roman" w:hAnsi="Times New Roman" w:cs="Times New Roman"/>
          <w:sz w:val="30"/>
          <w:lang w:eastAsia="zh-CN"/>
        </w:rPr>
        <w:t>：</w:t>
      </w:r>
    </w:p>
    <w:p>
      <w:pPr>
        <w:snapToGrid w:val="0"/>
        <w:spacing w:line="480" w:lineRule="auto"/>
        <w:ind w:firstLine="568" w:firstLineChars="200"/>
        <w:rPr>
          <w:rFonts w:hint="default" w:ascii="Times New Roman" w:hAnsi="Times New Roman" w:cs="Times New Roman"/>
          <w:spacing w:val="-8"/>
          <w:sz w:val="30"/>
          <w:szCs w:val="30"/>
          <w:lang w:eastAsia="zh-CN"/>
        </w:rPr>
      </w:pPr>
      <w:r>
        <w:rPr>
          <w:rFonts w:hint="default" w:ascii="Times New Roman" w:hAnsi="Times New Roman" w:cs="Times New Roman"/>
          <w:spacing w:val="-8"/>
          <w:sz w:val="30"/>
          <w:szCs w:val="30"/>
        </w:rPr>
        <w:t>联系电话</w:t>
      </w:r>
      <w:r>
        <w:rPr>
          <w:rFonts w:hint="default" w:ascii="Times New Roman" w:hAnsi="Times New Roman" w:cs="Times New Roman"/>
          <w:spacing w:val="-8"/>
          <w:sz w:val="30"/>
          <w:szCs w:val="30"/>
          <w:lang w:eastAsia="zh-CN"/>
        </w:rPr>
        <w:t>：</w:t>
      </w:r>
    </w:p>
    <w:p>
      <w:pPr>
        <w:snapToGrid w:val="0"/>
        <w:spacing w:line="480" w:lineRule="auto"/>
        <w:rPr>
          <w:rFonts w:hint="default" w:ascii="Times New Roman" w:hAnsi="Times New Roman" w:cs="Times New Roman"/>
          <w:spacing w:val="-8"/>
          <w:sz w:val="30"/>
          <w:szCs w:val="30"/>
          <w:lang w:eastAsia="zh-CN"/>
        </w:rPr>
      </w:pPr>
    </w:p>
    <w:p>
      <w:pPr>
        <w:snapToGrid w:val="0"/>
        <w:jc w:val="center"/>
        <w:rPr>
          <w:rFonts w:hint="default" w:ascii="Times New Roman" w:hAnsi="Times New Roman" w:cs="Times New Roman"/>
          <w:sz w:val="32"/>
        </w:rPr>
      </w:pPr>
    </w:p>
    <w:p>
      <w:pPr>
        <w:snapToGrid w:val="0"/>
        <w:jc w:val="center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云南省学位委员会办公室制</w:t>
      </w:r>
    </w:p>
    <w:p>
      <w:pPr>
        <w:snapToGrid w:val="0"/>
        <w:jc w:val="center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</w:rPr>
        <w:t>20</w:t>
      </w:r>
      <w:r>
        <w:rPr>
          <w:rFonts w:hint="default" w:ascii="Times New Roman" w:hAnsi="Times New Roman" w:cs="Times New Roman"/>
          <w:sz w:val="32"/>
          <w:lang w:val="en-US" w:eastAsia="zh-CN"/>
        </w:rPr>
        <w:t>22</w:t>
      </w:r>
      <w:r>
        <w:rPr>
          <w:rFonts w:hint="default" w:ascii="Times New Roman" w:hAnsi="Times New Roman" w:cs="Times New Roman"/>
          <w:sz w:val="32"/>
        </w:rPr>
        <w:t>年</w:t>
      </w:r>
      <w:r>
        <w:rPr>
          <w:rFonts w:hint="default" w:ascii="Times New Roman" w:hAnsi="Times New Roman" w:cs="Times New Roman"/>
          <w:sz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</w:rPr>
        <w:t>月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br w:type="page"/>
      </w: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一、学科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基本情况</w:t>
      </w:r>
    </w:p>
    <w:tbl>
      <w:tblPr>
        <w:tblStyle w:val="5"/>
        <w:tblW w:w="8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944"/>
        <w:gridCol w:w="4420"/>
      </w:tblGrid>
      <w:tr>
        <w:trPr>
          <w:trHeight w:val="441" w:hRule="atLeast"/>
        </w:trPr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新学科名称</w:t>
            </w:r>
          </w:p>
        </w:tc>
        <w:tc>
          <w:tcPr>
            <w:tcW w:w="63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883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主干学科方向</w:t>
            </w:r>
          </w:p>
        </w:tc>
      </w:tr>
      <w:tr>
        <w:trPr>
          <w:trHeight w:val="345" w:hRule="atLeast"/>
        </w:trPr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带头人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服务国家、云南发展战略（具体名称）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</w:trPr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883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优势特色学科方向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带头人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服务国家、云南发展战略情况（具体名称）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</w:trPr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</w:trPr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2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883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所涉及一级学科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学科名称</w:t>
            </w: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学科代码</w:t>
            </w:r>
          </w:p>
        </w:tc>
        <w:tc>
          <w:tcPr>
            <w:tcW w:w="4420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学位授权级别</w:t>
            </w:r>
          </w:p>
        </w:tc>
      </w:tr>
      <w:tr>
        <w:trPr>
          <w:trHeight w:val="347" w:hRule="atLeast"/>
        </w:trPr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442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rPr>
          <w:trHeight w:val="347" w:hRule="atLeast"/>
        </w:trPr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442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rPr>
          <w:trHeight w:val="347" w:hRule="atLeast"/>
        </w:trPr>
        <w:tc>
          <w:tcPr>
            <w:tcW w:w="24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19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Hans"/>
              </w:rPr>
            </w:pPr>
          </w:p>
        </w:tc>
        <w:tc>
          <w:tcPr>
            <w:tcW w:w="442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Hans"/>
              </w:rPr>
            </w:pPr>
          </w:p>
        </w:tc>
      </w:tr>
      <w:tr>
        <w:trPr>
          <w:trHeight w:val="345" w:hRule="atLeast"/>
        </w:trPr>
        <w:tc>
          <w:tcPr>
            <w:tcW w:w="883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学科概况</w:t>
            </w:r>
          </w:p>
        </w:tc>
      </w:tr>
      <w:tr>
        <w:trPr>
          <w:trHeight w:val="2702" w:hRule="atLeast"/>
        </w:trPr>
        <w:tc>
          <w:tcPr>
            <w:tcW w:w="8839" w:type="dxa"/>
            <w:gridSpan w:val="3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学科内涵、研究内容等简述，500字以内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sectPr>
          <w:footerReference r:id="rId3" w:type="default"/>
          <w:pgSz w:w="11906" w:h="16838"/>
          <w:pgMar w:top="2098" w:right="1474" w:bottom="1531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、学科建设主要指标</w:t>
      </w:r>
    </w:p>
    <w:tbl>
      <w:tblPr>
        <w:tblStyle w:val="4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82"/>
        <w:gridCol w:w="2409"/>
        <w:gridCol w:w="1108"/>
        <w:gridCol w:w="704"/>
        <w:gridCol w:w="855"/>
        <w:gridCol w:w="973"/>
        <w:gridCol w:w="1025"/>
        <w:gridCol w:w="949"/>
      </w:tblGrid>
      <w:tr>
        <w:trPr>
          <w:cantSplit/>
          <w:trHeight w:val="422" w:hRule="atLeast"/>
          <w:tblHeader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一级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指标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具体指标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现状值</w:t>
            </w:r>
          </w:p>
        </w:tc>
        <w:tc>
          <w:tcPr>
            <w:tcW w:w="3802" w:type="dxa"/>
            <w:gridSpan w:val="4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目标值</w:t>
            </w:r>
          </w:p>
        </w:tc>
      </w:tr>
      <w:tr>
        <w:trPr>
          <w:cantSplit/>
          <w:trHeight w:val="489" w:hRule="atLeast"/>
          <w:tblHeader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2023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2024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2025</w:t>
            </w:r>
          </w:p>
        </w:tc>
      </w:tr>
      <w:tr>
        <w:trPr>
          <w:cantSplit/>
          <w:trHeight w:val="437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学科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队伍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人员规模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专任教师人数（人）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47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省部级及以上创新团队数（个）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508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人员结构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专任教师获博士学位的比例（%）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508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45周岁以下专任教师占比（%）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高层次人才（人）</w:t>
            </w: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  <w:t>国家级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  <w:t>省级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人才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培养</w:t>
            </w: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培养质量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本科毕业生就业率（%）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31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其中：攻读硕士比例（%）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硕士毕业生就业率（%）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ind w:firstLine="600" w:firstLineChars="2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其中：攻读博士比例（%）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研究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科研平台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  <w:t>省级及以上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科研创新平台数（个）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科研项目与经费</w:t>
            </w:r>
          </w:p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Hans"/>
              </w:rPr>
              <w:t>参与省级及以上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科研项目数（项）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ind w:left="359" w:leftChars="171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其中：重点、重大项目数（项）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39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师均科研经费（万元）</w:t>
            </w: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vAlign w:val="top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楷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说</w:t>
      </w:r>
      <w:r>
        <w:rPr>
          <w:rFonts w:hint="default" w:ascii="Times New Roman" w:hAnsi="Times New Roman" w:eastAsia="楷体" w:cs="Times New Roman"/>
          <w:sz w:val="28"/>
          <w:szCs w:val="28"/>
        </w:rPr>
        <w:t>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4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（1）表中现状值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Hans"/>
        </w:rPr>
        <w:t>为</w:t>
      </w:r>
      <w:r>
        <w:rPr>
          <w:rFonts w:hint="default" w:ascii="Times New Roman" w:hAnsi="Times New Roman" w:eastAsia="楷体" w:cs="Times New Roman"/>
          <w:sz w:val="28"/>
          <w:szCs w:val="28"/>
          <w:lang w:eastAsia="zh-Hans"/>
        </w:rPr>
        <w:t>2021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Hans"/>
        </w:rPr>
        <w:t>年末数据</w:t>
      </w:r>
      <w:r>
        <w:rPr>
          <w:rFonts w:hint="default" w:ascii="Times New Roman" w:hAnsi="Times New Roman" w:eastAsia="楷体" w:cs="Times New Roman"/>
          <w:sz w:val="28"/>
          <w:szCs w:val="28"/>
          <w:lang w:eastAsia="zh-Hans"/>
        </w:rPr>
        <w:t>，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Hans"/>
        </w:rPr>
        <w:t>目标值为</w:t>
      </w:r>
      <w:r>
        <w:rPr>
          <w:rFonts w:hint="default" w:ascii="Times New Roman" w:hAnsi="Times New Roman" w:eastAsia="楷体" w:cs="Times New Roman"/>
          <w:sz w:val="28"/>
          <w:szCs w:val="28"/>
          <w:lang w:eastAsia="zh-Hans"/>
        </w:rPr>
        <w:t>2025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Hans"/>
        </w:rPr>
        <w:t>年末数据</w:t>
      </w:r>
      <w:r>
        <w:rPr>
          <w:rFonts w:hint="default" w:ascii="Times New Roman" w:hAnsi="Times New Roman" w:eastAsia="楷体" w:cs="Times New Roman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楷体" w:cs="Times New Roman"/>
          <w:sz w:val="28"/>
          <w:szCs w:val="28"/>
          <w:lang w:eastAsia="zh-Hans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（2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Hans"/>
        </w:rPr>
        <w:t>）表内所有数据应与高等教育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高等教育事业基层统计报表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Hans"/>
        </w:rPr>
        <w:t>和高等教育质量检测国家数据平台</w:t>
      </w:r>
      <w:r>
        <w:rPr>
          <w:rFonts w:hint="default" w:ascii="Times New Roman" w:hAnsi="Times New Roman" w:eastAsia="楷体" w:cs="Times New Roman"/>
          <w:sz w:val="28"/>
          <w:szCs w:val="28"/>
          <w:lang w:eastAsia="zh-Hans"/>
        </w:rPr>
        <w:t>、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Hans"/>
        </w:rPr>
        <w:t>全国高校毕业省就业管理系统等系统填报数据一致</w:t>
      </w:r>
      <w:r>
        <w:rPr>
          <w:rFonts w:hint="default" w:ascii="Times New Roman" w:hAnsi="Times New Roman" w:eastAsia="楷体" w:cs="Times New Roman"/>
          <w:sz w:val="28"/>
          <w:szCs w:val="28"/>
          <w:lang w:eastAsia="zh-Hans"/>
        </w:rPr>
        <w:t>。</w:t>
      </w:r>
    </w:p>
    <w:p>
      <w:pPr>
        <w:widowControl/>
        <w:jc w:val="left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、学科带头人简况</w:t>
      </w:r>
    </w:p>
    <w:tbl>
      <w:tblPr>
        <w:tblStyle w:val="4"/>
        <w:tblW w:w="8520" w:type="dxa"/>
        <w:jc w:val="center"/>
        <w:tblLayout w:type="fixed"/>
        <w:tblCellMar>
          <w:top w:w="6" w:type="dxa"/>
          <w:left w:w="28" w:type="dxa"/>
          <w:bottom w:w="0" w:type="dxa"/>
          <w:right w:w="28" w:type="dxa"/>
        </w:tblCellMar>
      </w:tblPr>
      <w:tblGrid>
        <w:gridCol w:w="844"/>
        <w:gridCol w:w="996"/>
        <w:gridCol w:w="548"/>
        <w:gridCol w:w="594"/>
        <w:gridCol w:w="994"/>
        <w:gridCol w:w="995"/>
        <w:gridCol w:w="1415"/>
        <w:gridCol w:w="994"/>
        <w:gridCol w:w="567"/>
        <w:gridCol w:w="573"/>
      </w:tblGrid>
      <w:tr>
        <w:trPr>
          <w:trHeight w:val="557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姓名</w:t>
            </w:r>
          </w:p>
        </w:tc>
        <w:tc>
          <w:tcPr>
            <w:tcW w:w="21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性别</w:t>
            </w:r>
          </w:p>
        </w:tc>
        <w:tc>
          <w:tcPr>
            <w:tcW w:w="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出生年月</w:t>
            </w:r>
          </w:p>
        </w:tc>
        <w:tc>
          <w:tcPr>
            <w:tcW w:w="2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rPr>
          <w:trHeight w:val="557" w:hRule="atLeast"/>
          <w:jc w:val="center"/>
        </w:trPr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专业技术职务</w:t>
            </w:r>
          </w:p>
        </w:tc>
        <w:tc>
          <w:tcPr>
            <w:tcW w:w="21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研究（技术）专长</w:t>
            </w:r>
          </w:p>
        </w:tc>
        <w:tc>
          <w:tcPr>
            <w:tcW w:w="2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rPr>
          <w:trHeight w:val="665" w:hRule="exact"/>
          <w:jc w:val="center"/>
        </w:trPr>
        <w:tc>
          <w:tcPr>
            <w:tcW w:w="39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最终学位或最后学历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（包括学校、专业、时间）</w:t>
            </w:r>
          </w:p>
        </w:tc>
        <w:tc>
          <w:tcPr>
            <w:tcW w:w="45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6"/>
              <w:snapToGrid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>
        <w:trPr>
          <w:trHeight w:val="559" w:hRule="atLeast"/>
          <w:jc w:val="center"/>
        </w:trPr>
        <w:tc>
          <w:tcPr>
            <w:tcW w:w="23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工作单位（至院、系）</w:t>
            </w:r>
          </w:p>
        </w:tc>
        <w:tc>
          <w:tcPr>
            <w:tcW w:w="613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2080" w:hRule="atLeast"/>
          <w:jc w:val="center"/>
        </w:trPr>
        <w:tc>
          <w:tcPr>
            <w:tcW w:w="844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0" w:after="6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学术带头人（学术骨干）简介</w:t>
            </w:r>
          </w:p>
        </w:tc>
        <w:tc>
          <w:tcPr>
            <w:tcW w:w="7676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包括研究领域、科研水平与学术业绩、承担课程教学情况等（约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300字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）</w:t>
            </w:r>
          </w:p>
        </w:tc>
      </w:tr>
      <w:tr>
        <w:trPr>
          <w:trHeight w:val="1130" w:hRule="atLeast"/>
          <w:jc w:val="center"/>
        </w:trPr>
        <w:tc>
          <w:tcPr>
            <w:tcW w:w="84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近三年最具代表性成果（限5项）</w:t>
            </w: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成果名称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（获奖、论文、专著、发明专利、咨询报告、规划设计等）</w:t>
            </w:r>
          </w:p>
        </w:tc>
        <w:tc>
          <w:tcPr>
            <w:tcW w:w="2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获奖名称、等级；刊物名称；出版单位；专利授权号；采纳部门；评审单位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时间</w:t>
            </w: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本人署名情况</w:t>
            </w:r>
          </w:p>
        </w:tc>
      </w:tr>
      <w:tr>
        <w:trPr>
          <w:trHeight w:val="558" w:hRule="exact"/>
          <w:jc w:val="center"/>
        </w:trPr>
        <w:tc>
          <w:tcPr>
            <w:tcW w:w="84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58" w:hRule="exact"/>
          <w:jc w:val="center"/>
        </w:trPr>
        <w:tc>
          <w:tcPr>
            <w:tcW w:w="84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58" w:hRule="exact"/>
          <w:jc w:val="center"/>
        </w:trPr>
        <w:tc>
          <w:tcPr>
            <w:tcW w:w="84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58" w:hRule="exact"/>
          <w:jc w:val="center"/>
        </w:trPr>
        <w:tc>
          <w:tcPr>
            <w:tcW w:w="84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58" w:hRule="exact"/>
          <w:jc w:val="center"/>
        </w:trPr>
        <w:tc>
          <w:tcPr>
            <w:tcW w:w="84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770" w:hRule="atLeast"/>
          <w:jc w:val="center"/>
        </w:trPr>
        <w:tc>
          <w:tcPr>
            <w:tcW w:w="8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近三年最具代表性科研项目、课题（限5项）</w:t>
            </w: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名  称</w:t>
            </w: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来  源</w:t>
            </w: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经费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（万元）</w:t>
            </w: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本人承担任务</w:t>
            </w:r>
          </w:p>
        </w:tc>
      </w:tr>
      <w:tr>
        <w:trPr>
          <w:trHeight w:val="558" w:hRule="exact"/>
          <w:jc w:val="center"/>
        </w:trPr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58" w:hRule="exact"/>
          <w:jc w:val="center"/>
        </w:trPr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58" w:hRule="exact"/>
          <w:jc w:val="center"/>
        </w:trPr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58" w:hRule="exact"/>
          <w:jc w:val="center"/>
        </w:trPr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trHeight w:val="575" w:hRule="exact"/>
          <w:jc w:val="center"/>
        </w:trPr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、学科骨干成员名单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134"/>
        <w:gridCol w:w="1275"/>
        <w:gridCol w:w="1419"/>
        <w:gridCol w:w="1038"/>
        <w:gridCol w:w="945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学科方向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专业技术职务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学历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学位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说明：各学科间人员不得重复，并按学科方向排序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、学科建设规划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74" w:hRule="atLeast"/>
          <w:jc w:val="center"/>
        </w:trPr>
        <w:tc>
          <w:tcPr>
            <w:tcW w:w="90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560" w:lineRule="exact"/>
              <w:ind w:firstLine="280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内容须包括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：</w:t>
            </w:r>
          </w:p>
          <w:p>
            <w:pPr>
              <w:spacing w:line="560" w:lineRule="exact"/>
              <w:ind w:firstLine="281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Hans"/>
              </w:rPr>
              <w:t>1. 必要性分析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简要介绍该学科的基本情况，结合科技发展趋势和重大社会需求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分析该学科在国际设置情况与发展情况，学科发展现状与基础条件，阐述该学科的发展前景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。</w:t>
            </w:r>
          </w:p>
          <w:p>
            <w:pPr>
              <w:spacing w:line="560" w:lineRule="exact"/>
              <w:ind w:firstLine="281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Han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Hans"/>
              </w:rPr>
              <w:t>学科内涵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分别介绍该学科的研究对象、理论与知识基础、主要研究方向、研究方法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与其他相关学科的关系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。</w:t>
            </w:r>
          </w:p>
          <w:p>
            <w:pPr>
              <w:spacing w:line="560" w:lineRule="exact"/>
              <w:ind w:firstLine="281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Han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Hans"/>
              </w:rPr>
              <w:t>人才培养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介绍该学科的人才培养目标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生源情况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介绍课程体系和培养环节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分析该学科毕业生的就业情况以及就业前景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。</w:t>
            </w:r>
          </w:p>
          <w:p>
            <w:pPr>
              <w:spacing w:line="560" w:lineRule="exact"/>
              <w:ind w:firstLine="281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Hans"/>
              </w:rPr>
              <w:t>教师队伍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分析该学科现有师资的总体情况及各类结构要素、质量要素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。</w:t>
            </w:r>
          </w:p>
          <w:p>
            <w:pPr>
              <w:spacing w:line="560" w:lineRule="exact"/>
              <w:ind w:firstLine="281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Han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Hans"/>
              </w:rPr>
              <w:t>支撑条件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介绍在研的科研项目、已取得的创新进展、已有的科研和教学重大平台等情况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。</w:t>
            </w:r>
          </w:p>
          <w:p>
            <w:pPr>
              <w:spacing w:line="560" w:lineRule="exact"/>
              <w:ind w:firstLine="281" w:firstLineChars="100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Hans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Hans"/>
              </w:rPr>
              <w:t>学科发展的规划设想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Hans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从人才培养、科学研究、社会服务、文化传承创新、国际交流合作等方面阐述未来该学科拟达成的目标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明确建设的主要措施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制定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2022年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分年度的建设计划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Hans"/>
              </w:rPr>
              <w:t>。</w:t>
            </w: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jc w:val="righ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after="62" w:afterLines="20" w:line="4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Hans"/>
        </w:rPr>
        <w:t>可续页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Hans"/>
        </w:rPr>
        <w:t>）</w:t>
      </w:r>
    </w:p>
    <w:p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560" w:lineRule="exact"/>
        <w:ind w:firstLine="280" w:firstLineChars="1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_GB2312" w:cs="Times New Roman"/>
          <w:sz w:val="24"/>
        </w:rPr>
      </w:pPr>
    </w:p>
    <w:p>
      <w:pPr>
        <w:spacing w:line="400" w:lineRule="exact"/>
        <w:rPr>
          <w:rFonts w:hint="default" w:ascii="Times New Roman" w:hAnsi="Times New Roman" w:eastAsia="仿宋_GB2312" w:cs="Times New Roman"/>
          <w:sz w:val="24"/>
        </w:rPr>
      </w:pPr>
    </w:p>
    <w:p/>
    <w:p/>
    <w:p/>
    <w:sectPr>
      <w:pgSz w:w="11906" w:h="16838"/>
      <w:pgMar w:top="2098" w:right="1474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2000609000000000000"/>
    <w:charset w:val="02"/>
    <w:family w:val="roman"/>
    <w:pitch w:val="default"/>
    <w:sig w:usb0="00000000" w:usb1="00000000" w:usb2="00000000" w:usb3="00000000" w:csb0="2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WAAAAZHJzL1BLAQIUABQAAAAIAIdO&#10;4kCzSVju0AAAAAUBAAAPAAAAAAAAAAEAIAAAADgAAABkcnMvZG93bnJldi54bWxQSwECFAAUAAAA&#10;CACHTuJAK6jqchkCAAAhBAAADgAAAAAAAAABACAAAAA1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700E1"/>
    <w:rsid w:val="20681E34"/>
    <w:rsid w:val="3EFF3300"/>
    <w:rsid w:val="3F55A63E"/>
    <w:rsid w:val="517700E1"/>
    <w:rsid w:val="FE77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2022-02-16T03:09:00Z</dcterms:created>
  <dc:creator>zqer</dc:creator>
  <cp:lastModifiedBy>liyi</cp:lastModifiedBy>
  <dcterms:modified xsi:type="dcterms:W3CDTF">2022-02-23T19:51:18Z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